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1C" w:rsidRPr="00C8507D" w:rsidRDefault="00A1101C" w:rsidP="00D25FE1">
      <w:pPr>
        <w:jc w:val="center"/>
        <w:rPr>
          <w:sz w:val="20"/>
          <w:szCs w:val="20"/>
        </w:rPr>
      </w:pPr>
      <w:r w:rsidRPr="00C8507D">
        <w:rPr>
          <w:rFonts w:hint="eastAsia"/>
          <w:sz w:val="20"/>
          <w:szCs w:val="20"/>
        </w:rPr>
        <w:t>日本語</w:t>
      </w:r>
      <w:r w:rsidRPr="00C8507D">
        <w:rPr>
          <w:sz w:val="20"/>
          <w:szCs w:val="20"/>
        </w:rPr>
        <w:t xml:space="preserve"> WWW </w:t>
      </w:r>
      <w:r w:rsidRPr="00C8507D">
        <w:rPr>
          <w:rFonts w:hint="eastAsia"/>
          <w:sz w:val="20"/>
          <w:szCs w:val="20"/>
        </w:rPr>
        <w:t>情報を用いた</w:t>
      </w:r>
      <w:r w:rsidRPr="00C8507D">
        <w:rPr>
          <w:sz w:val="20"/>
          <w:szCs w:val="20"/>
        </w:rPr>
        <w:t xml:space="preserve"> COCET3300 </w:t>
      </w:r>
      <w:r w:rsidRPr="00C8507D">
        <w:rPr>
          <w:rFonts w:hint="eastAsia"/>
          <w:sz w:val="20"/>
          <w:szCs w:val="20"/>
        </w:rPr>
        <w:t>英単語学習支援</w:t>
      </w:r>
      <w:r w:rsidR="00F60804" w:rsidRPr="00C8507D">
        <w:rPr>
          <w:rFonts w:hint="eastAsia"/>
          <w:sz w:val="20"/>
          <w:szCs w:val="20"/>
        </w:rPr>
        <w:t>に関する研究</w:t>
      </w:r>
    </w:p>
    <w:p w:rsidR="00A1101C" w:rsidRPr="00C8507D" w:rsidRDefault="00A1101C" w:rsidP="00D25FE1">
      <w:pPr>
        <w:jc w:val="center"/>
        <w:rPr>
          <w:sz w:val="20"/>
          <w:szCs w:val="20"/>
        </w:rPr>
      </w:pPr>
      <w:r w:rsidRPr="00C8507D">
        <w:rPr>
          <w:rFonts w:hint="eastAsia"/>
          <w:sz w:val="20"/>
          <w:szCs w:val="20"/>
          <w:lang w:eastAsia="zh-CN"/>
        </w:rPr>
        <w:t>学籍番号</w:t>
      </w:r>
      <w:r w:rsidRPr="00C8507D">
        <w:rPr>
          <w:rFonts w:hint="eastAsia"/>
          <w:sz w:val="20"/>
          <w:szCs w:val="20"/>
          <w:lang w:eastAsia="zh-CN"/>
        </w:rPr>
        <w:t>:</w:t>
      </w:r>
      <w:r w:rsidRPr="00C8507D">
        <w:rPr>
          <w:rFonts w:hint="eastAsia"/>
          <w:sz w:val="20"/>
          <w:szCs w:val="20"/>
        </w:rPr>
        <w:t>093750</w:t>
      </w:r>
      <w:r w:rsidRPr="00C8507D">
        <w:rPr>
          <w:rFonts w:hint="eastAsia"/>
          <w:sz w:val="20"/>
          <w:szCs w:val="20"/>
          <w:lang w:eastAsia="zh-CN"/>
        </w:rPr>
        <w:t xml:space="preserve">　</w:t>
      </w:r>
      <w:r w:rsidRPr="00C8507D">
        <w:rPr>
          <w:rFonts w:hint="eastAsia"/>
          <w:sz w:val="20"/>
          <w:szCs w:val="20"/>
        </w:rPr>
        <w:t>渡邉</w:t>
      </w:r>
      <w:r w:rsidRPr="00C8507D">
        <w:rPr>
          <w:rFonts w:hint="eastAsia"/>
          <w:sz w:val="20"/>
          <w:szCs w:val="20"/>
        </w:rPr>
        <w:t xml:space="preserve"> </w:t>
      </w:r>
      <w:r w:rsidRPr="00C8507D">
        <w:rPr>
          <w:rFonts w:hint="eastAsia"/>
          <w:sz w:val="20"/>
          <w:szCs w:val="20"/>
        </w:rPr>
        <w:t>雄大</w:t>
      </w:r>
      <w:r w:rsidRPr="00C8507D">
        <w:rPr>
          <w:rFonts w:hint="eastAsia"/>
          <w:sz w:val="20"/>
          <w:szCs w:val="20"/>
          <w:lang w:eastAsia="zh-CN"/>
        </w:rPr>
        <w:t xml:space="preserve">　指導教員</w:t>
      </w:r>
      <w:r w:rsidRPr="00C8507D">
        <w:rPr>
          <w:rFonts w:hint="eastAsia"/>
          <w:sz w:val="20"/>
          <w:szCs w:val="20"/>
          <w:lang w:eastAsia="zh-CN"/>
        </w:rPr>
        <w:t>:</w:t>
      </w:r>
      <w:r w:rsidRPr="00C8507D">
        <w:rPr>
          <w:rFonts w:hint="eastAsia"/>
          <w:sz w:val="20"/>
          <w:szCs w:val="20"/>
          <w:lang w:eastAsia="zh-CN"/>
        </w:rPr>
        <w:t>河合</w:t>
      </w:r>
      <w:r w:rsidRPr="00C8507D">
        <w:rPr>
          <w:rFonts w:hint="eastAsia"/>
          <w:sz w:val="20"/>
          <w:szCs w:val="20"/>
          <w:lang w:eastAsia="zh-CN"/>
        </w:rPr>
        <w:t xml:space="preserve"> </w:t>
      </w:r>
      <w:r w:rsidRPr="00C8507D">
        <w:rPr>
          <w:rFonts w:hint="eastAsia"/>
          <w:sz w:val="20"/>
          <w:szCs w:val="20"/>
          <w:lang w:eastAsia="zh-CN"/>
        </w:rPr>
        <w:t>和久</w:t>
      </w:r>
    </w:p>
    <w:p w:rsidR="00A1101C" w:rsidRDefault="00A1101C" w:rsidP="00D25FE1">
      <w:pPr>
        <w:sectPr w:rsidR="00A1101C" w:rsidSect="002408A9">
          <w:headerReference w:type="default" r:id="rId7"/>
          <w:pgSz w:w="11906" w:h="16838"/>
          <w:pgMar w:top="993" w:right="1080" w:bottom="1135" w:left="1080" w:header="851" w:footer="992" w:gutter="0"/>
          <w:cols w:space="425"/>
          <w:docGrid w:type="lines" w:linePitch="360"/>
        </w:sectPr>
      </w:pPr>
    </w:p>
    <w:p w:rsidR="00F13214" w:rsidRPr="00D608CD" w:rsidRDefault="00C8507D" w:rsidP="00C8507D">
      <w:pPr>
        <w:pStyle w:val="1"/>
        <w:rPr>
          <w:b/>
        </w:rPr>
      </w:pPr>
      <w:r w:rsidRPr="00D608CD">
        <w:rPr>
          <w:rFonts w:hint="eastAsia"/>
          <w:b/>
        </w:rPr>
        <w:lastRenderedPageBreak/>
        <w:drawing>
          <wp:anchor distT="0" distB="0" distL="114300" distR="114300" simplePos="0" relativeHeight="251658240" behindDoc="1" locked="0" layoutInCell="1" allowOverlap="1">
            <wp:simplePos x="0" y="0"/>
            <wp:positionH relativeFrom="column">
              <wp:posOffset>3335655</wp:posOffset>
            </wp:positionH>
            <wp:positionV relativeFrom="paragraph">
              <wp:posOffset>120015</wp:posOffset>
            </wp:positionV>
            <wp:extent cx="3051810" cy="2621915"/>
            <wp:effectExtent l="19050" t="0" r="0" b="0"/>
            <wp:wrapTight wrapText="bothSides">
              <wp:wrapPolygon edited="0">
                <wp:start x="-135" y="0"/>
                <wp:lineTo x="-135" y="21501"/>
                <wp:lineTo x="21573" y="21501"/>
                <wp:lineTo x="21573" y="0"/>
                <wp:lineTo x="-135" y="0"/>
              </wp:wrapPolygon>
            </wp:wrapTight>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051810" cy="2621915"/>
                    </a:xfrm>
                    <a:prstGeom prst="rect">
                      <a:avLst/>
                    </a:prstGeom>
                    <a:noFill/>
                    <a:ln w="9525">
                      <a:noFill/>
                      <a:miter lim="800000"/>
                      <a:headEnd/>
                      <a:tailEnd/>
                    </a:ln>
                  </pic:spPr>
                </pic:pic>
              </a:graphicData>
            </a:graphic>
          </wp:anchor>
        </w:drawing>
      </w:r>
      <w:r w:rsidR="005903AC" w:rsidRPr="00D608CD">
        <w:rPr>
          <w:rFonts w:hint="eastAsia"/>
          <w:b/>
        </w:rPr>
        <w:t>1.</w:t>
      </w:r>
      <w:r w:rsidR="005D3F40" w:rsidRPr="00D608CD">
        <w:rPr>
          <w:rFonts w:hint="eastAsia"/>
          <w:b/>
        </w:rPr>
        <w:t>序論</w:t>
      </w:r>
    </w:p>
    <w:p w:rsidR="00401BAC" w:rsidRPr="00F60804" w:rsidRDefault="00A1101C" w:rsidP="00D25FE1">
      <w:r w:rsidRPr="005903AC">
        <w:rPr>
          <w:rFonts w:hint="eastAsia"/>
          <w:sz w:val="20"/>
          <w:szCs w:val="20"/>
        </w:rPr>
        <w:t xml:space="preserve">　</w:t>
      </w:r>
      <w:r w:rsidR="00401BAC" w:rsidRPr="00F60804">
        <w:rPr>
          <w:rFonts w:hint="eastAsia"/>
        </w:rPr>
        <w:t>高専生は</w:t>
      </w:r>
      <w:r w:rsidR="00DE38B3" w:rsidRPr="00F60804">
        <w:rPr>
          <w:rFonts w:hint="eastAsia"/>
        </w:rPr>
        <w:t>高校から大学へ進学した学生と比べて</w:t>
      </w:r>
      <w:r w:rsidR="00D87FF8" w:rsidRPr="00F60804">
        <w:rPr>
          <w:rFonts w:hint="eastAsia"/>
        </w:rPr>
        <w:t>，</w:t>
      </w:r>
      <w:r w:rsidR="00DE38B3" w:rsidRPr="00F60804">
        <w:rPr>
          <w:rFonts w:hint="eastAsia"/>
        </w:rPr>
        <w:t>高専生は英語力が</w:t>
      </w:r>
      <w:r w:rsidR="003528E8" w:rsidRPr="00F60804">
        <w:rPr>
          <w:rFonts w:hint="eastAsia"/>
        </w:rPr>
        <w:t>低いと言われている</w:t>
      </w:r>
      <w:r w:rsidR="00D87FF8" w:rsidRPr="00F60804">
        <w:rPr>
          <w:rFonts w:hint="eastAsia"/>
        </w:rPr>
        <w:t>．</w:t>
      </w:r>
      <w:r w:rsidR="00DE38B3" w:rsidRPr="00F60804">
        <w:rPr>
          <w:rFonts w:hint="eastAsia"/>
        </w:rPr>
        <w:t>本研究では，</w:t>
      </w:r>
      <w:r w:rsidR="00401BAC" w:rsidRPr="00F60804">
        <w:rPr>
          <w:rFonts w:hint="eastAsia"/>
        </w:rPr>
        <w:t>本研究室の石川が開発した</w:t>
      </w:r>
      <w:r w:rsidR="00401BAC" w:rsidRPr="00F60804">
        <w:rPr>
          <w:rFonts w:hint="eastAsia"/>
        </w:rPr>
        <w:t>COCET3300</w:t>
      </w:r>
      <w:r w:rsidR="00401BAC" w:rsidRPr="00F60804">
        <w:rPr>
          <w:rFonts w:hint="eastAsia"/>
        </w:rPr>
        <w:t>英単語学習システム</w:t>
      </w:r>
      <w:r w:rsidR="008A335D" w:rsidRPr="00F60804">
        <w:rPr>
          <w:rFonts w:hint="eastAsia"/>
        </w:rPr>
        <w:t>[1]</w:t>
      </w:r>
      <w:r w:rsidR="00401BAC" w:rsidRPr="00F60804">
        <w:rPr>
          <w:rFonts w:hint="eastAsia"/>
        </w:rPr>
        <w:t>をもとに日本語</w:t>
      </w:r>
      <w:r w:rsidR="00401BAC" w:rsidRPr="00F60804">
        <w:rPr>
          <w:rFonts w:hint="eastAsia"/>
        </w:rPr>
        <w:t>Web</w:t>
      </w:r>
      <w:r w:rsidR="00401BAC" w:rsidRPr="00F60804">
        <w:rPr>
          <w:rFonts w:hint="eastAsia"/>
        </w:rPr>
        <w:t>ページ情報を用いた英単語学習支援システムの開発に取り組んだ．</w:t>
      </w:r>
      <w:r w:rsidR="00401BAC" w:rsidRPr="00F60804">
        <w:rPr>
          <w:rFonts w:hint="eastAsia"/>
        </w:rPr>
        <w:t>COCET3300</w:t>
      </w:r>
      <w:r w:rsidR="00401BAC" w:rsidRPr="00F60804">
        <w:rPr>
          <w:rFonts w:hint="eastAsia"/>
        </w:rPr>
        <w:t>とは全国高等専門学校英語教育学会</w:t>
      </w:r>
      <w:r w:rsidR="00401BAC" w:rsidRPr="00F60804">
        <w:rPr>
          <w:rFonts w:hint="eastAsia"/>
        </w:rPr>
        <w:t>(COCET)</w:t>
      </w:r>
      <w:r w:rsidR="00C8507D">
        <w:rPr>
          <w:rFonts w:hint="eastAsia"/>
        </w:rPr>
        <w:t>の会員である高専英語教員の有志グループによって作成された</w:t>
      </w:r>
      <w:r w:rsidR="00401BAC" w:rsidRPr="00F60804">
        <w:rPr>
          <w:rFonts w:hint="eastAsia"/>
        </w:rPr>
        <w:t>高専生に必要とされる</w:t>
      </w:r>
      <w:r w:rsidR="002656A3" w:rsidRPr="00F60804">
        <w:rPr>
          <w:rFonts w:hint="eastAsia"/>
        </w:rPr>
        <w:t>英</w:t>
      </w:r>
      <w:r w:rsidR="00401BAC" w:rsidRPr="00F60804">
        <w:rPr>
          <w:rFonts w:hint="eastAsia"/>
        </w:rPr>
        <w:t>単語リストである．</w:t>
      </w:r>
      <w:r w:rsidR="00D87FF8" w:rsidRPr="00F60804">
        <w:rPr>
          <w:rFonts w:hint="eastAsia"/>
        </w:rPr>
        <w:t>[</w:t>
      </w:r>
      <w:r w:rsidR="00C8507D">
        <w:rPr>
          <w:rFonts w:hint="eastAsia"/>
        </w:rPr>
        <w:t>2</w:t>
      </w:r>
      <w:r w:rsidR="00D87FF8" w:rsidRPr="00F60804">
        <w:rPr>
          <w:rFonts w:hint="eastAsia"/>
        </w:rPr>
        <w:t>]</w:t>
      </w:r>
    </w:p>
    <w:p w:rsidR="0016551D" w:rsidRPr="00D608CD" w:rsidRDefault="005903AC" w:rsidP="00C8507D">
      <w:pPr>
        <w:pStyle w:val="1"/>
        <w:rPr>
          <w:b/>
        </w:rPr>
      </w:pPr>
      <w:r w:rsidRPr="00D608CD">
        <w:rPr>
          <w:rFonts w:hint="eastAsia"/>
          <w:b/>
        </w:rPr>
        <w:t>2.</w:t>
      </w:r>
      <w:r w:rsidR="00D33DB6" w:rsidRPr="00D608CD">
        <w:rPr>
          <w:rFonts w:hint="eastAsia"/>
          <w:b/>
        </w:rPr>
        <w:t>研究内容</w:t>
      </w:r>
    </w:p>
    <w:p w:rsidR="00531439" w:rsidRPr="00D608CD" w:rsidRDefault="00531439" w:rsidP="00C8507D">
      <w:pPr>
        <w:pStyle w:val="1"/>
        <w:rPr>
          <w:b/>
        </w:rPr>
      </w:pPr>
      <w:r w:rsidRPr="00D608CD">
        <w:rPr>
          <w:rFonts w:hint="eastAsia"/>
          <w:b/>
        </w:rPr>
        <w:t>2-1.研究目的</w:t>
      </w:r>
    </w:p>
    <w:p w:rsidR="00531439" w:rsidRDefault="00531439" w:rsidP="00C8507D">
      <w:pPr>
        <w:ind w:firstLineChars="100" w:firstLine="160"/>
      </w:pPr>
      <w:r w:rsidRPr="00F60804">
        <w:rPr>
          <w:rFonts w:hint="eastAsia"/>
        </w:rPr>
        <w:t>英単語学習において重要な点は継続である．しかし英単語学習に苦手意識を持つ者にとって意識して英単語を学習し続けることは苦痛である．そこで本研究では日常的に使用するインターネットブラウザに着目し</w:t>
      </w:r>
      <w:r w:rsidR="00147F74" w:rsidRPr="00F60804">
        <w:rPr>
          <w:rFonts w:hint="eastAsia"/>
        </w:rPr>
        <w:t>，</w:t>
      </w:r>
      <w:r w:rsidRPr="00F60804">
        <w:rPr>
          <w:rFonts w:hint="eastAsia"/>
        </w:rPr>
        <w:t>英単語の学習支援を行うアドオンの開発に取り組んだ．</w:t>
      </w:r>
      <w:r w:rsidR="004A5A96" w:rsidRPr="00F60804">
        <w:rPr>
          <w:rFonts w:hint="eastAsia"/>
        </w:rPr>
        <w:t>具体的には，</w:t>
      </w:r>
      <w:r w:rsidR="00A348E6">
        <w:rPr>
          <w:rFonts w:hint="eastAsia"/>
        </w:rPr>
        <w:t>W</w:t>
      </w:r>
      <w:r w:rsidR="002656A3" w:rsidRPr="00F60804">
        <w:rPr>
          <w:rFonts w:hint="eastAsia"/>
        </w:rPr>
        <w:t>eb</w:t>
      </w:r>
      <w:r w:rsidR="004A5A96" w:rsidRPr="00F60804">
        <w:rPr>
          <w:rFonts w:hint="eastAsia"/>
        </w:rPr>
        <w:t>ページ上の日本語文章から英単語の表示を行い，英単語に触れる機会を増やし，英単語学習支援</w:t>
      </w:r>
      <w:r w:rsidR="00913E9E" w:rsidRPr="00F60804">
        <w:rPr>
          <w:rFonts w:hint="eastAsia"/>
        </w:rPr>
        <w:t>を行う</w:t>
      </w:r>
      <w:r w:rsidR="002656A3" w:rsidRPr="00F60804">
        <w:rPr>
          <w:rFonts w:hint="eastAsia"/>
        </w:rPr>
        <w:t>ツール</w:t>
      </w:r>
      <w:r w:rsidR="00913E9E" w:rsidRPr="00F60804">
        <w:rPr>
          <w:rFonts w:hint="eastAsia"/>
        </w:rPr>
        <w:t>の開発を行った．</w:t>
      </w:r>
    </w:p>
    <w:p w:rsidR="002E7D9A" w:rsidRPr="00D608CD" w:rsidRDefault="009C0F68" w:rsidP="00C8507D">
      <w:pPr>
        <w:pStyle w:val="1"/>
        <w:rPr>
          <w:b/>
        </w:rPr>
      </w:pPr>
      <w:r w:rsidRPr="00D608CD">
        <w:rPr>
          <w:rFonts w:hint="eastAsia"/>
          <w:b/>
        </w:rPr>
        <w:t>2-</w:t>
      </w:r>
      <w:r w:rsidR="003A7B95" w:rsidRPr="00D608CD">
        <w:rPr>
          <w:rFonts w:hint="eastAsia"/>
          <w:b/>
        </w:rPr>
        <w:t>2</w:t>
      </w:r>
      <w:r w:rsidR="0016551D" w:rsidRPr="00D608CD">
        <w:rPr>
          <w:rFonts w:hint="eastAsia"/>
          <w:b/>
        </w:rPr>
        <w:t>.</w:t>
      </w:r>
      <w:r w:rsidR="00B408F7" w:rsidRPr="00D608CD">
        <w:rPr>
          <w:rFonts w:hint="eastAsia"/>
          <w:b/>
        </w:rPr>
        <w:t>システムの設計</w:t>
      </w:r>
    </w:p>
    <w:p w:rsidR="00CE0E6F" w:rsidRPr="00F60804" w:rsidRDefault="0016551D" w:rsidP="00D25FE1">
      <w:r w:rsidRPr="00F60804">
        <w:rPr>
          <w:rFonts w:hint="eastAsia"/>
        </w:rPr>
        <w:t xml:space="preserve">　</w:t>
      </w:r>
      <w:r w:rsidR="00087293">
        <w:rPr>
          <w:rFonts w:hint="eastAsia"/>
        </w:rPr>
        <w:t>W</w:t>
      </w:r>
      <w:r w:rsidR="002656A3" w:rsidRPr="00F60804">
        <w:rPr>
          <w:rFonts w:hint="eastAsia"/>
        </w:rPr>
        <w:t>eb</w:t>
      </w:r>
      <w:r w:rsidRPr="00F60804">
        <w:rPr>
          <w:rFonts w:hint="eastAsia"/>
        </w:rPr>
        <w:t>ページの閲覧に使用する</w:t>
      </w:r>
      <w:r w:rsidR="00C8507D">
        <w:rPr>
          <w:rFonts w:hint="eastAsia"/>
        </w:rPr>
        <w:t>Web</w:t>
      </w:r>
      <w:r w:rsidRPr="00F60804">
        <w:rPr>
          <w:rFonts w:hint="eastAsia"/>
        </w:rPr>
        <w:t>ブラウザを</w:t>
      </w:r>
      <w:r w:rsidRPr="00F60804">
        <w:t>Firefox</w:t>
      </w:r>
      <w:r w:rsidRPr="00F60804">
        <w:rPr>
          <w:rFonts w:hint="eastAsia"/>
        </w:rPr>
        <w:t>とし，本システムをアドオンによる拡張機能として実現した．</w:t>
      </w:r>
      <w:r w:rsidRPr="00F60804">
        <w:rPr>
          <w:rFonts w:hint="eastAsia"/>
        </w:rPr>
        <w:t>Firefox</w:t>
      </w:r>
      <w:r w:rsidRPr="00F60804">
        <w:rPr>
          <w:rFonts w:hint="eastAsia"/>
        </w:rPr>
        <w:t>アドオンは，</w:t>
      </w:r>
      <w:r w:rsidR="00246C81">
        <w:rPr>
          <w:rFonts w:hint="eastAsia"/>
        </w:rPr>
        <w:t>JavaS</w:t>
      </w:r>
      <w:r w:rsidRPr="00F60804">
        <w:rPr>
          <w:rFonts w:hint="eastAsia"/>
        </w:rPr>
        <w:t>cript</w:t>
      </w:r>
      <w:r w:rsidRPr="00F60804">
        <w:rPr>
          <w:rFonts w:hint="eastAsia"/>
        </w:rPr>
        <w:t>と</w:t>
      </w:r>
      <w:r w:rsidRPr="00F60804">
        <w:rPr>
          <w:rFonts w:hint="eastAsia"/>
        </w:rPr>
        <w:t>XUL</w:t>
      </w:r>
      <w:r w:rsidRPr="00F60804">
        <w:rPr>
          <w:rFonts w:hint="eastAsia"/>
        </w:rPr>
        <w:t>で構成される．</w:t>
      </w:r>
    </w:p>
    <w:p w:rsidR="002656A3" w:rsidRPr="00D25FE1" w:rsidRDefault="00CE0E6F" w:rsidP="00D25FE1">
      <w:r w:rsidRPr="00F60804">
        <w:rPr>
          <w:rFonts w:hint="eastAsia"/>
        </w:rPr>
        <w:t xml:space="preserve">　</w:t>
      </w:r>
      <w:r w:rsidR="00913E9E" w:rsidRPr="00F60804">
        <w:rPr>
          <w:rFonts w:hint="eastAsia"/>
        </w:rPr>
        <w:t>本システムでは，まず</w:t>
      </w:r>
      <w:r w:rsidR="00DD27FE">
        <w:rPr>
          <w:rFonts w:hint="eastAsia"/>
        </w:rPr>
        <w:t>W</w:t>
      </w:r>
      <w:r w:rsidR="002656A3" w:rsidRPr="00F60804">
        <w:rPr>
          <w:rFonts w:hint="eastAsia"/>
        </w:rPr>
        <w:t>eb</w:t>
      </w:r>
      <w:r w:rsidR="00913E9E" w:rsidRPr="00F60804">
        <w:rPr>
          <w:rFonts w:hint="eastAsia"/>
        </w:rPr>
        <w:t>ページの文章を読み，プログラム内で登録してある文字列を</w:t>
      </w:r>
      <w:r w:rsidR="00DD27FE">
        <w:rPr>
          <w:rFonts w:hint="eastAsia"/>
        </w:rPr>
        <w:t>W</w:t>
      </w:r>
      <w:r w:rsidR="00C90EA2" w:rsidRPr="00F60804">
        <w:rPr>
          <w:rFonts w:hint="eastAsia"/>
        </w:rPr>
        <w:t>eb</w:t>
      </w:r>
      <w:r w:rsidR="00591B33" w:rsidRPr="00F60804">
        <w:rPr>
          <w:rFonts w:hint="eastAsia"/>
        </w:rPr>
        <w:t>ページ上で</w:t>
      </w:r>
      <w:r w:rsidR="00DD27FE">
        <w:rPr>
          <w:rFonts w:hint="eastAsia"/>
        </w:rPr>
        <w:t>ハイライトする．ハイライトした文字列上にマウスカーソ</w:t>
      </w:r>
      <w:r w:rsidR="00087293">
        <w:rPr>
          <w:rFonts w:hint="eastAsia"/>
        </w:rPr>
        <w:t>ル</w:t>
      </w:r>
      <w:r w:rsidR="00913E9E" w:rsidRPr="00F60804">
        <w:rPr>
          <w:rFonts w:hint="eastAsia"/>
        </w:rPr>
        <w:t>を乗せると</w:t>
      </w:r>
      <w:r w:rsidR="00C90EA2" w:rsidRPr="00F60804">
        <w:rPr>
          <w:rFonts w:hint="eastAsia"/>
        </w:rPr>
        <w:t>，その日本語文字列を意</w:t>
      </w:r>
      <w:r w:rsidR="00C90EA2" w:rsidRPr="00D25FE1">
        <w:rPr>
          <w:rFonts w:hint="eastAsia"/>
        </w:rPr>
        <w:t>味にもつ</w:t>
      </w:r>
      <w:r w:rsidR="00913E9E" w:rsidRPr="00D25FE1">
        <w:rPr>
          <w:rFonts w:hint="eastAsia"/>
        </w:rPr>
        <w:t>英単語をポップアップ</w:t>
      </w:r>
      <w:r w:rsidR="00C90EA2" w:rsidRPr="00D25FE1">
        <w:rPr>
          <w:rFonts w:hint="eastAsia"/>
        </w:rPr>
        <w:t>表示</w:t>
      </w:r>
      <w:r w:rsidR="00913E9E" w:rsidRPr="00D25FE1">
        <w:rPr>
          <w:rFonts w:hint="eastAsia"/>
        </w:rPr>
        <w:t>する．</w:t>
      </w:r>
    </w:p>
    <w:p w:rsidR="00C8507D" w:rsidRDefault="00913E9E" w:rsidP="00C8507D">
      <w:pPr>
        <w:ind w:firstLineChars="100" w:firstLine="160"/>
      </w:pPr>
      <w:r w:rsidRPr="00D25FE1">
        <w:rPr>
          <w:rFonts w:hint="eastAsia"/>
        </w:rPr>
        <w:t>日本語文字列</w:t>
      </w:r>
      <w:r w:rsidR="00C90EA2" w:rsidRPr="00D25FE1">
        <w:rPr>
          <w:rFonts w:hint="eastAsia"/>
        </w:rPr>
        <w:t>に</w:t>
      </w:r>
      <w:r w:rsidRPr="00D25FE1">
        <w:rPr>
          <w:rFonts w:hint="eastAsia"/>
        </w:rPr>
        <w:t>は</w:t>
      </w:r>
      <w:r w:rsidR="005463DE" w:rsidRPr="00D25FE1">
        <w:rPr>
          <w:rFonts w:hint="eastAsia"/>
        </w:rPr>
        <w:t>分かち書き</w:t>
      </w:r>
      <w:r w:rsidR="00C90EA2" w:rsidRPr="00D25FE1">
        <w:rPr>
          <w:rFonts w:hint="eastAsia"/>
        </w:rPr>
        <w:t>処理</w:t>
      </w:r>
      <w:r w:rsidR="005463DE" w:rsidRPr="00D25FE1">
        <w:rPr>
          <w:rFonts w:hint="eastAsia"/>
        </w:rPr>
        <w:t>を行っており，</w:t>
      </w:r>
      <w:r w:rsidR="005463DE" w:rsidRPr="00D25FE1">
        <w:t>日本語分かち書きソフトウェア</w:t>
      </w:r>
      <w:r w:rsidR="005463DE" w:rsidRPr="00D25FE1">
        <w:t>TinySegmenter</w:t>
      </w:r>
      <w:r w:rsidR="005463DE" w:rsidRPr="00D25FE1">
        <w:rPr>
          <w:rFonts w:hint="eastAsia"/>
        </w:rPr>
        <w:t>[</w:t>
      </w:r>
      <w:r w:rsidR="00C8507D">
        <w:rPr>
          <w:rFonts w:hint="eastAsia"/>
        </w:rPr>
        <w:t>3</w:t>
      </w:r>
      <w:r w:rsidR="005463DE" w:rsidRPr="00D25FE1">
        <w:rPr>
          <w:rFonts w:hint="eastAsia"/>
        </w:rPr>
        <w:t>]</w:t>
      </w:r>
      <w:r w:rsidR="00C8507D">
        <w:rPr>
          <w:rFonts w:hint="eastAsia"/>
        </w:rPr>
        <w:t>を用い</w:t>
      </w:r>
      <w:r w:rsidR="005463DE" w:rsidRPr="00D25FE1">
        <w:rPr>
          <w:rFonts w:hint="eastAsia"/>
        </w:rPr>
        <w:t>る．</w:t>
      </w:r>
      <w:r w:rsidR="00D25FE1" w:rsidRPr="00D25FE1">
        <w:rPr>
          <w:rFonts w:hint="eastAsia"/>
        </w:rPr>
        <w:t>また処理速度の問題で動詞の語尾変化の処理は行っていない．</w:t>
      </w:r>
    </w:p>
    <w:p w:rsidR="00C8507D" w:rsidRPr="00D25FE1" w:rsidRDefault="00C8507D" w:rsidP="00C8507D">
      <w:pPr>
        <w:ind w:firstLineChars="100" w:firstLine="160"/>
      </w:pPr>
      <w:r>
        <w:rPr>
          <w:rFonts w:hint="eastAsia"/>
        </w:rPr>
        <w:t>さらに類語を</w:t>
      </w:r>
      <w:r>
        <w:rPr>
          <w:rFonts w:hint="eastAsia"/>
        </w:rPr>
        <w:t>COCET3300</w:t>
      </w:r>
      <w:r>
        <w:rPr>
          <w:rFonts w:hint="eastAsia"/>
        </w:rPr>
        <w:t>の日本語訳に追加することによって，出現英単語数と種類を増加し，繰り返し学習することにより学習効果を高めることが期待できる．類語は日本語</w:t>
      </w:r>
      <w:r>
        <w:rPr>
          <w:rFonts w:hint="eastAsia"/>
        </w:rPr>
        <w:t>WordNet[4]</w:t>
      </w:r>
      <w:r>
        <w:rPr>
          <w:rFonts w:hint="eastAsia"/>
        </w:rPr>
        <w:t>を用いる．</w:t>
      </w:r>
    </w:p>
    <w:p w:rsidR="00546F0C" w:rsidRPr="00591B33" w:rsidRDefault="00B408F7" w:rsidP="00D608CD">
      <w:pPr>
        <w:ind w:firstLineChars="100" w:firstLine="160"/>
      </w:pPr>
      <w:r>
        <w:rPr>
          <w:rFonts w:hint="eastAsia"/>
        </w:rPr>
        <w:t>他にも，これまで表示された英単語の出現回数表示機能，学習の確認のためのテスト機能，英単語が最後に表示された</w:t>
      </w:r>
      <w:r>
        <w:t>Web</w:t>
      </w:r>
      <w:r>
        <w:rPr>
          <w:rFonts w:hint="eastAsia"/>
        </w:rPr>
        <w:t>ページへのジャンプ機能，</w:t>
      </w:r>
      <w:r>
        <w:t>COCET3300</w:t>
      </w:r>
      <w:r>
        <w:rPr>
          <w:rFonts w:hint="eastAsia"/>
        </w:rPr>
        <w:t>の英単語リストを追加し，英単語学習支援システムとして機能を充実させた．</w:t>
      </w:r>
    </w:p>
    <w:p w:rsidR="009C0F68" w:rsidRPr="00D608CD" w:rsidRDefault="009C0F68" w:rsidP="00C8507D">
      <w:pPr>
        <w:pStyle w:val="1"/>
        <w:rPr>
          <w:b/>
        </w:rPr>
      </w:pPr>
      <w:r w:rsidRPr="00D608CD">
        <w:rPr>
          <w:rFonts w:hint="eastAsia"/>
          <w:b/>
        </w:rPr>
        <w:t>2-</w:t>
      </w:r>
      <w:r w:rsidR="003A7B95" w:rsidRPr="00D608CD">
        <w:rPr>
          <w:rFonts w:hint="eastAsia"/>
          <w:b/>
        </w:rPr>
        <w:t>3</w:t>
      </w:r>
      <w:r w:rsidRPr="00D608CD">
        <w:rPr>
          <w:rFonts w:hint="eastAsia"/>
          <w:b/>
        </w:rPr>
        <w:t>.実行結果</w:t>
      </w:r>
    </w:p>
    <w:p w:rsidR="003F0765" w:rsidRDefault="004F054F" w:rsidP="00D25FE1">
      <w:r w:rsidRPr="00F60804">
        <w:rPr>
          <w:rFonts w:hint="eastAsia"/>
        </w:rPr>
        <w:t xml:space="preserve">　図１は本アドオンを実行した</w:t>
      </w:r>
      <w:r w:rsidRPr="00F60804">
        <w:rPr>
          <w:rFonts w:hint="eastAsia"/>
        </w:rPr>
        <w:t>Firefox</w:t>
      </w:r>
      <w:r w:rsidRPr="00F60804">
        <w:rPr>
          <w:rFonts w:hint="eastAsia"/>
        </w:rPr>
        <w:t>ブラウザであ</w:t>
      </w:r>
      <w:r w:rsidR="00B57723" w:rsidRPr="00F60804">
        <w:rPr>
          <w:rFonts w:hint="eastAsia"/>
        </w:rPr>
        <w:t>る．</w:t>
      </w:r>
      <w:r w:rsidRPr="00F60804">
        <w:rPr>
          <w:rFonts w:hint="eastAsia"/>
        </w:rPr>
        <w:t>アドオンを実行すると</w:t>
      </w:r>
      <w:r w:rsidR="00B57723" w:rsidRPr="00F60804">
        <w:rPr>
          <w:rFonts w:hint="eastAsia"/>
        </w:rPr>
        <w:t>，</w:t>
      </w:r>
      <w:r w:rsidR="00DD27FE">
        <w:rPr>
          <w:rFonts w:hint="eastAsia"/>
        </w:rPr>
        <w:t>現在表示している</w:t>
      </w:r>
      <w:r w:rsidR="00DD27FE">
        <w:rPr>
          <w:rFonts w:hint="eastAsia"/>
        </w:rPr>
        <w:t>Web</w:t>
      </w:r>
      <w:r w:rsidRPr="00F60804">
        <w:rPr>
          <w:rFonts w:hint="eastAsia"/>
        </w:rPr>
        <w:t>ページのテキストのうち</w:t>
      </w:r>
      <w:r w:rsidR="003F0765" w:rsidRPr="00F60804">
        <w:rPr>
          <w:rFonts w:hint="eastAsia"/>
        </w:rPr>
        <w:t>対応</w:t>
      </w:r>
      <w:r w:rsidR="00D25FE1">
        <w:rPr>
          <w:rFonts w:hint="eastAsia"/>
        </w:rPr>
        <w:t>する文字列を品詞ごとに色分け</w:t>
      </w:r>
      <w:r w:rsidR="00531439" w:rsidRPr="00F60804">
        <w:rPr>
          <w:rFonts w:hint="eastAsia"/>
        </w:rPr>
        <w:t>ハイライト</w:t>
      </w:r>
      <w:r w:rsidR="00A24368" w:rsidRPr="00F60804">
        <w:rPr>
          <w:rFonts w:hint="eastAsia"/>
        </w:rPr>
        <w:t>し</w:t>
      </w:r>
      <w:r w:rsidR="00B57723" w:rsidRPr="00F60804">
        <w:rPr>
          <w:rFonts w:hint="eastAsia"/>
        </w:rPr>
        <w:t>，</w:t>
      </w:r>
      <w:r w:rsidR="00BD494C" w:rsidRPr="00F60804">
        <w:rPr>
          <w:rFonts w:hint="eastAsia"/>
        </w:rPr>
        <w:t>その上にマウス</w:t>
      </w:r>
      <w:r w:rsidR="00C8507D">
        <w:rPr>
          <w:rFonts w:hint="eastAsia"/>
        </w:rPr>
        <w:t>カーソル</w:t>
      </w:r>
      <w:r w:rsidR="00BD494C" w:rsidRPr="00F60804">
        <w:rPr>
          <w:rFonts w:hint="eastAsia"/>
        </w:rPr>
        <w:t>を乗せるとその日本語に対応する英単語</w:t>
      </w:r>
      <w:r w:rsidR="00C8507D">
        <w:rPr>
          <w:rFonts w:hint="eastAsia"/>
        </w:rPr>
        <w:t>と類語</w:t>
      </w:r>
      <w:r w:rsidR="005D3F40">
        <w:rPr>
          <w:rFonts w:hint="eastAsia"/>
        </w:rPr>
        <w:t>に対応する英単語</w:t>
      </w:r>
      <w:r w:rsidR="00BD494C" w:rsidRPr="00F60804">
        <w:rPr>
          <w:rFonts w:hint="eastAsia"/>
        </w:rPr>
        <w:t>が表示される</w:t>
      </w:r>
      <w:r w:rsidR="00B57723" w:rsidRPr="00F60804">
        <w:rPr>
          <w:rFonts w:hint="eastAsia"/>
        </w:rPr>
        <w:t>．</w:t>
      </w:r>
    </w:p>
    <w:p w:rsidR="00522150" w:rsidRPr="00D608CD" w:rsidRDefault="00464ABE" w:rsidP="005D3F40">
      <w:pPr>
        <w:pStyle w:val="1"/>
        <w:rPr>
          <w:b/>
        </w:rPr>
      </w:pPr>
      <w:r w:rsidRPr="00D608CD">
        <w:rPr>
          <w:rFonts w:hint="eastAsia"/>
          <w:b/>
        </w:rPr>
        <w:t>3.</w:t>
      </w:r>
      <w:r w:rsidR="00C20AB4" w:rsidRPr="00D608CD">
        <w:rPr>
          <w:rFonts w:hint="eastAsia"/>
          <w:b/>
        </w:rPr>
        <w:t>評価</w:t>
      </w:r>
      <w:r w:rsidRPr="00D608CD">
        <w:rPr>
          <w:rFonts w:hint="eastAsia"/>
          <w:b/>
        </w:rPr>
        <w:t>と</w:t>
      </w:r>
      <w:r w:rsidR="005D3F40" w:rsidRPr="00D608CD">
        <w:rPr>
          <w:rFonts w:hint="eastAsia"/>
          <w:b/>
        </w:rPr>
        <w:t>検討</w:t>
      </w:r>
    </w:p>
    <w:p w:rsidR="005D3F40" w:rsidRPr="00D608CD" w:rsidRDefault="005D3F40" w:rsidP="005D3F40">
      <w:pPr>
        <w:pStyle w:val="1"/>
        <w:rPr>
          <w:b/>
        </w:rPr>
      </w:pPr>
      <w:r w:rsidRPr="00D608CD">
        <w:rPr>
          <w:rFonts w:hint="eastAsia"/>
          <w:b/>
        </w:rPr>
        <w:t>3-1.評価内容</w:t>
      </w:r>
    </w:p>
    <w:p w:rsidR="00C8507D" w:rsidRDefault="005D3F40" w:rsidP="00D25FE1">
      <w:r>
        <w:rPr>
          <w:rFonts w:hint="eastAsia"/>
        </w:rPr>
        <w:t xml:space="preserve">　類語を</w:t>
      </w:r>
      <w:r>
        <w:t>COCET3300</w:t>
      </w:r>
      <w:r>
        <w:rPr>
          <w:rFonts w:hint="eastAsia"/>
        </w:rPr>
        <w:t>に組み込むことで英単語学習にどのような効果が期待できるか検証を行う．検証するシステムは，類語を表示するシステム（システム</w:t>
      </w:r>
      <w:r>
        <w:t>A</w:t>
      </w:r>
      <w:r>
        <w:rPr>
          <w:rFonts w:hint="eastAsia"/>
        </w:rPr>
        <w:t>）と，類語を表示しないシステム（システム</w:t>
      </w:r>
      <w:r>
        <w:t>B</w:t>
      </w:r>
      <w:r>
        <w:rPr>
          <w:rFonts w:hint="eastAsia"/>
        </w:rPr>
        <w:t>），前年度本研究室の林が検証を行った</w:t>
      </w:r>
      <w:r>
        <w:t>COCET3300</w:t>
      </w:r>
      <w:r>
        <w:rPr>
          <w:rFonts w:hint="eastAsia"/>
        </w:rPr>
        <w:t>の英単語が</w:t>
      </w:r>
      <w:r>
        <w:t>900</w:t>
      </w:r>
      <w:r>
        <w:rPr>
          <w:rFonts w:hint="eastAsia"/>
        </w:rPr>
        <w:t>番目まで登録されているシステム（システム</w:t>
      </w:r>
      <w:r>
        <w:t>C</w:t>
      </w:r>
      <w:r>
        <w:rPr>
          <w:rFonts w:hint="eastAsia"/>
        </w:rPr>
        <w:t>）で，</w:t>
      </w:r>
      <w:r>
        <w:t>COCET3300</w:t>
      </w:r>
      <w:r>
        <w:rPr>
          <w:rFonts w:hint="eastAsia"/>
        </w:rPr>
        <w:t>の単語リストの追加と類語の追加により英単語出現頻度を検証する．検証には，</w:t>
      </w:r>
      <w:r>
        <w:rPr>
          <w:rFonts w:hint="eastAsia"/>
        </w:rPr>
        <w:t>10</w:t>
      </w:r>
      <w:r>
        <w:rPr>
          <w:rFonts w:hint="eastAsia"/>
        </w:rPr>
        <w:t>個のコンテンツを用いた．</w:t>
      </w:r>
    </w:p>
    <w:p w:rsidR="00A348E6" w:rsidRPr="00D608CD" w:rsidRDefault="00A348E6" w:rsidP="00A348E6">
      <w:pPr>
        <w:pStyle w:val="1"/>
        <w:rPr>
          <w:b/>
        </w:rPr>
      </w:pPr>
      <w:r w:rsidRPr="00D608CD">
        <w:rPr>
          <w:rFonts w:hint="eastAsia"/>
          <w:b/>
        </w:rPr>
        <w:t>3-2.結果と考察</w:t>
      </w:r>
    </w:p>
    <w:p w:rsidR="008F69BC" w:rsidRPr="00A348E6" w:rsidRDefault="00A348E6" w:rsidP="00A348E6">
      <w:r w:rsidRPr="00A348E6">
        <w:rPr>
          <w:rFonts w:hint="eastAsia"/>
        </w:rPr>
        <w:t xml:space="preserve">　表１に</w:t>
      </w:r>
      <w:r w:rsidRPr="00A348E6">
        <w:rPr>
          <w:rFonts w:hint="eastAsia"/>
        </w:rPr>
        <w:t>10</w:t>
      </w:r>
      <w:r w:rsidR="00A44E70">
        <w:rPr>
          <w:rFonts w:hint="eastAsia"/>
        </w:rPr>
        <w:t>個のコンテンツの結果</w:t>
      </w:r>
      <w:r w:rsidRPr="00A348E6">
        <w:rPr>
          <w:rFonts w:hint="eastAsia"/>
        </w:rPr>
        <w:t>を示す．</w:t>
      </w:r>
      <w:r w:rsidRPr="00A348E6">
        <w:rPr>
          <w:rFonts w:hint="eastAsia"/>
        </w:rPr>
        <w:t xml:space="preserve"> </w:t>
      </w:r>
    </w:p>
    <w:p w:rsidR="00871887" w:rsidRPr="00A348E6" w:rsidRDefault="00A348E6" w:rsidP="00871887">
      <w:r w:rsidRPr="00A348E6">
        <w:rPr>
          <w:rFonts w:hint="eastAsia"/>
        </w:rPr>
        <w:t xml:space="preserve">　総出現英単語数を英単語の種類で割ると，</w:t>
      </w:r>
      <w:r w:rsidRPr="00A348E6">
        <w:t>1</w:t>
      </w:r>
      <w:r w:rsidRPr="00A348E6">
        <w:rPr>
          <w:rFonts w:hint="eastAsia"/>
        </w:rPr>
        <w:t>つの英単語が出てきた平均の回数となる．全ての</w:t>
      </w:r>
      <w:r w:rsidRPr="00A348E6">
        <w:rPr>
          <w:rFonts w:hint="eastAsia"/>
        </w:rPr>
        <w:t>Web</w:t>
      </w:r>
      <w:r w:rsidRPr="00A348E6">
        <w:rPr>
          <w:rFonts w:hint="eastAsia"/>
        </w:rPr>
        <w:t>ページの平均はシステム</w:t>
      </w:r>
      <w:r w:rsidRPr="00A348E6">
        <w:rPr>
          <w:rFonts w:hint="eastAsia"/>
        </w:rPr>
        <w:t>A</w:t>
      </w:r>
      <w:r w:rsidRPr="00A348E6">
        <w:rPr>
          <w:rFonts w:hint="eastAsia"/>
        </w:rPr>
        <w:t>が約</w:t>
      </w:r>
    </w:p>
    <w:p w:rsidR="00D608CD" w:rsidRPr="00871887" w:rsidRDefault="008F69BC" w:rsidP="00A348E6">
      <w:pPr>
        <w:pStyle w:val="1"/>
        <w:jc w:val="center"/>
        <w:rPr>
          <w:rFonts w:ascii="ＭＳ 明朝" w:eastAsia="ＭＳ 明朝" w:hAnsi="ＭＳ 明朝"/>
          <w:sz w:val="16"/>
          <w:szCs w:val="16"/>
        </w:rPr>
      </w:pPr>
      <w:r w:rsidRPr="00871887">
        <w:rPr>
          <w:rFonts w:ascii="ＭＳ 明朝" w:eastAsia="ＭＳ 明朝" w:hAnsi="ＭＳ 明朝" w:hint="eastAsia"/>
          <w:sz w:val="16"/>
          <w:szCs w:val="16"/>
        </w:rPr>
        <w:t>図１　実行画面</w:t>
      </w:r>
    </w:p>
    <w:p w:rsidR="008F69BC" w:rsidRDefault="008F69BC" w:rsidP="008F69BC">
      <w:pPr>
        <w:jc w:val="center"/>
      </w:pPr>
      <w:r>
        <w:rPr>
          <w:rFonts w:hint="eastAsia"/>
        </w:rPr>
        <w:t>表１　評価結果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9"/>
        <w:gridCol w:w="1834"/>
        <w:gridCol w:w="1227"/>
      </w:tblGrid>
      <w:tr w:rsidR="00D608CD" w:rsidRPr="00D608CD" w:rsidTr="00871887">
        <w:trPr>
          <w:trHeight w:val="443"/>
          <w:jc w:val="center"/>
        </w:trPr>
        <w:tc>
          <w:tcPr>
            <w:tcW w:w="1101" w:type="dxa"/>
            <w:tcBorders>
              <w:top w:val="single" w:sz="4" w:space="0" w:color="auto"/>
              <w:left w:val="single" w:sz="4" w:space="0" w:color="auto"/>
              <w:bottom w:val="single" w:sz="4" w:space="0" w:color="auto"/>
              <w:right w:val="single" w:sz="4" w:space="0" w:color="auto"/>
            </w:tcBorders>
          </w:tcPr>
          <w:p w:rsidR="00D608CD" w:rsidRPr="00D608CD" w:rsidRDefault="00D608CD" w:rsidP="00D72506">
            <w:pPr>
              <w:jc w:val="center"/>
            </w:pPr>
          </w:p>
        </w:tc>
        <w:tc>
          <w:tcPr>
            <w:tcW w:w="859" w:type="dxa"/>
            <w:tcBorders>
              <w:top w:val="single" w:sz="4" w:space="0" w:color="auto"/>
              <w:left w:val="single" w:sz="4" w:space="0" w:color="auto"/>
              <w:bottom w:val="single" w:sz="4" w:space="0" w:color="auto"/>
              <w:right w:val="single" w:sz="4" w:space="0" w:color="auto"/>
            </w:tcBorders>
            <w:hideMark/>
          </w:tcPr>
          <w:p w:rsidR="00D608CD" w:rsidRPr="00D608CD" w:rsidRDefault="00D608CD" w:rsidP="00D72506">
            <w:pPr>
              <w:jc w:val="center"/>
            </w:pPr>
            <w:r w:rsidRPr="00D608CD">
              <w:rPr>
                <w:rFonts w:hint="eastAsia"/>
              </w:rPr>
              <w:t>総出現</w:t>
            </w:r>
          </w:p>
          <w:p w:rsidR="00D608CD" w:rsidRPr="00D608CD" w:rsidRDefault="00D608CD" w:rsidP="00D72506">
            <w:pPr>
              <w:jc w:val="center"/>
            </w:pPr>
            <w:r w:rsidRPr="00D608CD">
              <w:rPr>
                <w:rFonts w:hint="eastAsia"/>
              </w:rPr>
              <w:t>英単語数</w:t>
            </w:r>
          </w:p>
        </w:tc>
        <w:tc>
          <w:tcPr>
            <w:tcW w:w="1834" w:type="dxa"/>
            <w:tcBorders>
              <w:top w:val="single" w:sz="4" w:space="0" w:color="auto"/>
              <w:left w:val="single" w:sz="4" w:space="0" w:color="auto"/>
              <w:bottom w:val="single" w:sz="4" w:space="0" w:color="auto"/>
              <w:right w:val="single" w:sz="4" w:space="0" w:color="auto"/>
            </w:tcBorders>
            <w:hideMark/>
          </w:tcPr>
          <w:p w:rsidR="00D608CD" w:rsidRPr="00D608CD" w:rsidRDefault="00D608CD" w:rsidP="00D608CD">
            <w:pPr>
              <w:jc w:val="center"/>
            </w:pPr>
            <w:r w:rsidRPr="00D608CD">
              <w:t>Web</w:t>
            </w:r>
            <w:r w:rsidRPr="00D608CD">
              <w:rPr>
                <w:rFonts w:hint="eastAsia"/>
              </w:rPr>
              <w:t>ページにおける</w:t>
            </w:r>
            <w:r>
              <w:rPr>
                <w:rFonts w:hint="eastAsia"/>
              </w:rPr>
              <w:t>ハイライト</w:t>
            </w:r>
            <w:r w:rsidRPr="00D608CD">
              <w:rPr>
                <w:rFonts w:hint="eastAsia"/>
              </w:rPr>
              <w:t>の割合</w:t>
            </w:r>
          </w:p>
        </w:tc>
        <w:tc>
          <w:tcPr>
            <w:tcW w:w="1227" w:type="dxa"/>
            <w:tcBorders>
              <w:top w:val="single" w:sz="4" w:space="0" w:color="auto"/>
              <w:left w:val="single" w:sz="4" w:space="0" w:color="auto"/>
              <w:bottom w:val="single" w:sz="4" w:space="0" w:color="auto"/>
              <w:right w:val="single" w:sz="4" w:space="0" w:color="auto"/>
            </w:tcBorders>
            <w:hideMark/>
          </w:tcPr>
          <w:p w:rsidR="00D608CD" w:rsidRPr="00D608CD" w:rsidRDefault="00D608CD" w:rsidP="00D72506">
            <w:pPr>
              <w:jc w:val="center"/>
            </w:pPr>
            <w:r w:rsidRPr="00D608CD">
              <w:rPr>
                <w:rFonts w:hint="eastAsia"/>
              </w:rPr>
              <w:t>英単語種類</w:t>
            </w:r>
          </w:p>
        </w:tc>
      </w:tr>
      <w:tr w:rsidR="00D608CD" w:rsidRPr="00D608CD" w:rsidTr="00871887">
        <w:trPr>
          <w:trHeight w:val="253"/>
          <w:jc w:val="center"/>
        </w:trPr>
        <w:tc>
          <w:tcPr>
            <w:tcW w:w="1101" w:type="dxa"/>
            <w:tcBorders>
              <w:top w:val="single" w:sz="4" w:space="0" w:color="auto"/>
              <w:left w:val="single" w:sz="4" w:space="0" w:color="auto"/>
              <w:bottom w:val="single" w:sz="4" w:space="0" w:color="auto"/>
              <w:right w:val="single" w:sz="4" w:space="0" w:color="auto"/>
            </w:tcBorders>
            <w:hideMark/>
          </w:tcPr>
          <w:p w:rsidR="00D608CD" w:rsidRPr="00D608CD" w:rsidRDefault="00D608CD" w:rsidP="00D72506">
            <w:r w:rsidRPr="00D608CD">
              <w:rPr>
                <w:rFonts w:hint="eastAsia"/>
              </w:rPr>
              <w:t>システム</w:t>
            </w:r>
            <w:r w:rsidRPr="00D608CD">
              <w:t>A</w:t>
            </w:r>
          </w:p>
        </w:tc>
        <w:tc>
          <w:tcPr>
            <w:tcW w:w="859" w:type="dxa"/>
            <w:tcBorders>
              <w:top w:val="single" w:sz="4" w:space="0" w:color="auto"/>
              <w:left w:val="single" w:sz="4" w:space="0" w:color="auto"/>
              <w:bottom w:val="single" w:sz="4" w:space="0" w:color="auto"/>
              <w:right w:val="single" w:sz="4" w:space="0" w:color="auto"/>
            </w:tcBorders>
            <w:hideMark/>
          </w:tcPr>
          <w:p w:rsidR="00D608CD" w:rsidRPr="00D608CD" w:rsidRDefault="00D608CD" w:rsidP="00D72506">
            <w:pPr>
              <w:jc w:val="center"/>
            </w:pPr>
            <w:r>
              <w:t>112</w:t>
            </w:r>
            <w:r w:rsidR="00601455">
              <w:t>40</w:t>
            </w:r>
          </w:p>
        </w:tc>
        <w:tc>
          <w:tcPr>
            <w:tcW w:w="1834" w:type="dxa"/>
            <w:tcBorders>
              <w:top w:val="single" w:sz="4" w:space="0" w:color="auto"/>
              <w:left w:val="single" w:sz="4" w:space="0" w:color="auto"/>
              <w:bottom w:val="single" w:sz="4" w:space="0" w:color="auto"/>
              <w:right w:val="single" w:sz="4" w:space="0" w:color="auto"/>
            </w:tcBorders>
            <w:hideMark/>
          </w:tcPr>
          <w:p w:rsidR="00D608CD" w:rsidRPr="00D608CD" w:rsidRDefault="000E24B2" w:rsidP="00D72506">
            <w:pPr>
              <w:jc w:val="center"/>
            </w:pPr>
            <w:r>
              <w:t>14.01</w:t>
            </w:r>
            <w:r w:rsidR="00D608CD" w:rsidRPr="00D608CD">
              <w:rPr>
                <w:rFonts w:hint="eastAsia"/>
              </w:rPr>
              <w:t>％</w:t>
            </w:r>
          </w:p>
        </w:tc>
        <w:tc>
          <w:tcPr>
            <w:tcW w:w="1227" w:type="dxa"/>
            <w:tcBorders>
              <w:top w:val="single" w:sz="4" w:space="0" w:color="auto"/>
              <w:left w:val="single" w:sz="4" w:space="0" w:color="auto"/>
              <w:bottom w:val="single" w:sz="4" w:space="0" w:color="auto"/>
              <w:right w:val="single" w:sz="4" w:space="0" w:color="auto"/>
            </w:tcBorders>
            <w:hideMark/>
          </w:tcPr>
          <w:p w:rsidR="00D608CD" w:rsidRPr="00D608CD" w:rsidRDefault="00555826" w:rsidP="00D72506">
            <w:pPr>
              <w:jc w:val="center"/>
            </w:pPr>
            <w:r>
              <w:t>81</w:t>
            </w:r>
            <w:r w:rsidR="00601455">
              <w:t>3</w:t>
            </w:r>
          </w:p>
        </w:tc>
      </w:tr>
      <w:tr w:rsidR="00D608CD" w:rsidRPr="00D608CD" w:rsidTr="00871887">
        <w:trPr>
          <w:trHeight w:val="231"/>
          <w:jc w:val="center"/>
        </w:trPr>
        <w:tc>
          <w:tcPr>
            <w:tcW w:w="1101" w:type="dxa"/>
            <w:tcBorders>
              <w:top w:val="single" w:sz="4" w:space="0" w:color="auto"/>
              <w:left w:val="single" w:sz="4" w:space="0" w:color="auto"/>
              <w:bottom w:val="single" w:sz="4" w:space="0" w:color="auto"/>
              <w:right w:val="single" w:sz="4" w:space="0" w:color="auto"/>
            </w:tcBorders>
            <w:hideMark/>
          </w:tcPr>
          <w:p w:rsidR="00D608CD" w:rsidRPr="00D608CD" w:rsidRDefault="00D608CD" w:rsidP="00D72506">
            <w:r w:rsidRPr="00D608CD">
              <w:rPr>
                <w:rFonts w:hint="eastAsia"/>
              </w:rPr>
              <w:t>システム</w:t>
            </w:r>
            <w:r w:rsidRPr="00D608CD">
              <w:t>B</w:t>
            </w:r>
          </w:p>
        </w:tc>
        <w:tc>
          <w:tcPr>
            <w:tcW w:w="859" w:type="dxa"/>
            <w:tcBorders>
              <w:top w:val="single" w:sz="4" w:space="0" w:color="auto"/>
              <w:left w:val="single" w:sz="4" w:space="0" w:color="auto"/>
              <w:bottom w:val="single" w:sz="4" w:space="0" w:color="auto"/>
              <w:right w:val="single" w:sz="4" w:space="0" w:color="auto"/>
            </w:tcBorders>
            <w:hideMark/>
          </w:tcPr>
          <w:p w:rsidR="00D608CD" w:rsidRPr="00D608CD" w:rsidRDefault="000E24B2" w:rsidP="00D72506">
            <w:pPr>
              <w:jc w:val="center"/>
            </w:pPr>
            <w:r>
              <w:t>282</w:t>
            </w:r>
            <w:r w:rsidR="00601455">
              <w:t>2</w:t>
            </w:r>
          </w:p>
        </w:tc>
        <w:tc>
          <w:tcPr>
            <w:tcW w:w="1834" w:type="dxa"/>
            <w:tcBorders>
              <w:top w:val="single" w:sz="4" w:space="0" w:color="auto"/>
              <w:left w:val="single" w:sz="4" w:space="0" w:color="auto"/>
              <w:bottom w:val="single" w:sz="4" w:space="0" w:color="auto"/>
              <w:right w:val="single" w:sz="4" w:space="0" w:color="auto"/>
            </w:tcBorders>
            <w:hideMark/>
          </w:tcPr>
          <w:p w:rsidR="00D608CD" w:rsidRPr="00D608CD" w:rsidRDefault="006E62B1" w:rsidP="00D72506">
            <w:pPr>
              <w:jc w:val="center"/>
            </w:pPr>
            <w:r>
              <w:t>14.01</w:t>
            </w:r>
            <w:r w:rsidR="00D608CD" w:rsidRPr="00D608CD">
              <w:rPr>
                <w:rFonts w:hint="eastAsia"/>
              </w:rPr>
              <w:t>％</w:t>
            </w:r>
          </w:p>
        </w:tc>
        <w:tc>
          <w:tcPr>
            <w:tcW w:w="1227" w:type="dxa"/>
            <w:tcBorders>
              <w:top w:val="single" w:sz="4" w:space="0" w:color="auto"/>
              <w:left w:val="single" w:sz="4" w:space="0" w:color="auto"/>
              <w:bottom w:val="single" w:sz="4" w:space="0" w:color="auto"/>
              <w:right w:val="single" w:sz="4" w:space="0" w:color="auto"/>
            </w:tcBorders>
            <w:hideMark/>
          </w:tcPr>
          <w:p w:rsidR="00D608CD" w:rsidRPr="00D608CD" w:rsidRDefault="00555826" w:rsidP="00D72506">
            <w:pPr>
              <w:jc w:val="center"/>
            </w:pPr>
            <w:r>
              <w:rPr>
                <w:rFonts w:hint="eastAsia"/>
              </w:rPr>
              <w:t>39</w:t>
            </w:r>
            <w:r w:rsidR="00601455">
              <w:rPr>
                <w:rFonts w:hint="eastAsia"/>
              </w:rPr>
              <w:t>3</w:t>
            </w:r>
          </w:p>
        </w:tc>
      </w:tr>
      <w:tr w:rsidR="00D608CD" w:rsidRPr="00D608CD" w:rsidTr="00871887">
        <w:trPr>
          <w:trHeight w:val="210"/>
          <w:jc w:val="center"/>
        </w:trPr>
        <w:tc>
          <w:tcPr>
            <w:tcW w:w="1101" w:type="dxa"/>
            <w:tcBorders>
              <w:top w:val="single" w:sz="4" w:space="0" w:color="auto"/>
              <w:left w:val="single" w:sz="4" w:space="0" w:color="auto"/>
              <w:bottom w:val="single" w:sz="4" w:space="0" w:color="auto"/>
              <w:right w:val="single" w:sz="4" w:space="0" w:color="auto"/>
            </w:tcBorders>
            <w:hideMark/>
          </w:tcPr>
          <w:p w:rsidR="00D608CD" w:rsidRPr="00D608CD" w:rsidRDefault="00D608CD" w:rsidP="00D72506">
            <w:r w:rsidRPr="00D608CD">
              <w:rPr>
                <w:rFonts w:hint="eastAsia"/>
              </w:rPr>
              <w:t>システム</w:t>
            </w:r>
            <w:r w:rsidRPr="00D608CD">
              <w:t>C</w:t>
            </w:r>
          </w:p>
        </w:tc>
        <w:tc>
          <w:tcPr>
            <w:tcW w:w="859" w:type="dxa"/>
            <w:tcBorders>
              <w:top w:val="single" w:sz="4" w:space="0" w:color="auto"/>
              <w:left w:val="single" w:sz="4" w:space="0" w:color="auto"/>
              <w:bottom w:val="single" w:sz="4" w:space="0" w:color="auto"/>
              <w:right w:val="single" w:sz="4" w:space="0" w:color="auto"/>
            </w:tcBorders>
            <w:hideMark/>
          </w:tcPr>
          <w:p w:rsidR="00D608CD" w:rsidRPr="00D608CD" w:rsidRDefault="000E24B2" w:rsidP="00D72506">
            <w:pPr>
              <w:jc w:val="center"/>
            </w:pPr>
            <w:r>
              <w:t>168</w:t>
            </w:r>
            <w:r w:rsidR="00601455">
              <w:t>3</w:t>
            </w:r>
          </w:p>
        </w:tc>
        <w:tc>
          <w:tcPr>
            <w:tcW w:w="1834" w:type="dxa"/>
            <w:tcBorders>
              <w:top w:val="single" w:sz="4" w:space="0" w:color="auto"/>
              <w:left w:val="single" w:sz="4" w:space="0" w:color="auto"/>
              <w:bottom w:val="single" w:sz="4" w:space="0" w:color="auto"/>
              <w:right w:val="single" w:sz="4" w:space="0" w:color="auto"/>
            </w:tcBorders>
            <w:hideMark/>
          </w:tcPr>
          <w:p w:rsidR="00D608CD" w:rsidRPr="00D608CD" w:rsidRDefault="006E62B1" w:rsidP="00D72506">
            <w:pPr>
              <w:jc w:val="center"/>
            </w:pPr>
            <w:r>
              <w:t>9.58</w:t>
            </w:r>
            <w:r w:rsidR="00D608CD" w:rsidRPr="00D608CD">
              <w:rPr>
                <w:rFonts w:hint="eastAsia"/>
              </w:rPr>
              <w:t>％</w:t>
            </w:r>
          </w:p>
        </w:tc>
        <w:tc>
          <w:tcPr>
            <w:tcW w:w="1227" w:type="dxa"/>
            <w:tcBorders>
              <w:top w:val="single" w:sz="4" w:space="0" w:color="auto"/>
              <w:left w:val="single" w:sz="4" w:space="0" w:color="auto"/>
              <w:bottom w:val="single" w:sz="4" w:space="0" w:color="auto"/>
              <w:right w:val="single" w:sz="4" w:space="0" w:color="auto"/>
            </w:tcBorders>
            <w:hideMark/>
          </w:tcPr>
          <w:p w:rsidR="00D608CD" w:rsidRPr="00D608CD" w:rsidRDefault="00601455" w:rsidP="00D72506">
            <w:pPr>
              <w:jc w:val="center"/>
            </w:pPr>
            <w:r>
              <w:t>199</w:t>
            </w:r>
          </w:p>
        </w:tc>
      </w:tr>
    </w:tbl>
    <w:p w:rsidR="00546F0C" w:rsidRDefault="00546F0C" w:rsidP="00546F0C">
      <w:r>
        <w:t xml:space="preserve"> </w:t>
      </w:r>
    </w:p>
    <w:p w:rsidR="00546F0C" w:rsidRDefault="001C16B9" w:rsidP="00546F0C">
      <w:r>
        <w:rPr>
          <w:rFonts w:hint="eastAsia"/>
        </w:rPr>
        <w:t>13.83</w:t>
      </w:r>
      <w:r w:rsidR="00546F0C">
        <w:rPr>
          <w:rFonts w:hint="eastAsia"/>
        </w:rPr>
        <w:t>回，システム</w:t>
      </w:r>
      <w:r w:rsidR="00546F0C">
        <w:rPr>
          <w:rFonts w:hint="eastAsia"/>
        </w:rPr>
        <w:t>B</w:t>
      </w:r>
      <w:r w:rsidR="00546F0C">
        <w:rPr>
          <w:rFonts w:hint="eastAsia"/>
        </w:rPr>
        <w:t>が約</w:t>
      </w:r>
      <w:r>
        <w:rPr>
          <w:rFonts w:hint="eastAsia"/>
        </w:rPr>
        <w:t>7.18</w:t>
      </w:r>
      <w:r w:rsidR="00546F0C">
        <w:rPr>
          <w:rFonts w:hint="eastAsia"/>
        </w:rPr>
        <w:t>回であった．このことからシステム</w:t>
      </w:r>
      <w:r w:rsidR="00546F0C">
        <w:t>A</w:t>
      </w:r>
      <w:r w:rsidR="00546F0C">
        <w:rPr>
          <w:rFonts w:hint="eastAsia"/>
        </w:rPr>
        <w:t>はシステム</w:t>
      </w:r>
      <w:r w:rsidR="00546F0C">
        <w:t>B</w:t>
      </w:r>
      <w:r w:rsidR="00546F0C">
        <w:rPr>
          <w:rFonts w:hint="eastAsia"/>
        </w:rPr>
        <w:t>より同じ英単語が何度も出現しているということがいえる．同じ英単語が多く出現するため，英単語の定着効果が期待できる．</w:t>
      </w:r>
    </w:p>
    <w:p w:rsidR="00546F0C" w:rsidRDefault="00546F0C" w:rsidP="00546F0C">
      <w:r>
        <w:rPr>
          <w:rFonts w:hint="eastAsia"/>
        </w:rPr>
        <w:t xml:space="preserve">　システム</w:t>
      </w:r>
      <w:r>
        <w:t>A</w:t>
      </w:r>
      <w:r>
        <w:rPr>
          <w:rFonts w:hint="eastAsia"/>
        </w:rPr>
        <w:t>とシステム</w:t>
      </w:r>
      <w:r>
        <w:t>B</w:t>
      </w:r>
      <w:r>
        <w:rPr>
          <w:rFonts w:hint="eastAsia"/>
        </w:rPr>
        <w:t>の総出現英単語の差は，類語によって表示される英単語の差である．類語で表示される英単語の中で同一コンテンツ内の日本語も表示されている割合を考える．全ての</w:t>
      </w:r>
      <w:r w:rsidR="00482E25">
        <w:rPr>
          <w:rFonts w:hint="eastAsia"/>
        </w:rPr>
        <w:t>W</w:t>
      </w:r>
      <w:r>
        <w:rPr>
          <w:rFonts w:hint="eastAsia"/>
        </w:rPr>
        <w:t>eb</w:t>
      </w:r>
      <w:r>
        <w:rPr>
          <w:rFonts w:hint="eastAsia"/>
        </w:rPr>
        <w:t>ページを平均すると約</w:t>
      </w:r>
      <w:r>
        <w:rPr>
          <w:rFonts w:hint="eastAsia"/>
        </w:rPr>
        <w:t>48.22</w:t>
      </w:r>
      <w:r>
        <w:rPr>
          <w:rFonts w:hint="eastAsia"/>
        </w:rPr>
        <w:t>％の割合で</w:t>
      </w:r>
      <w:r w:rsidR="00482E25">
        <w:rPr>
          <w:rFonts w:hint="eastAsia"/>
        </w:rPr>
        <w:t>日本語から直接表示された英単語が</w:t>
      </w:r>
      <w:r w:rsidR="00D608CD">
        <w:rPr>
          <w:rFonts w:hint="eastAsia"/>
        </w:rPr>
        <w:t>類語から</w:t>
      </w:r>
      <w:r>
        <w:rPr>
          <w:rFonts w:hint="eastAsia"/>
        </w:rPr>
        <w:t>出現する．このことから，日本語から直接表示された英単語が再び別の場所で類語として目に触れる機会が増え，継続して学習する中で繰り返し学習になり，より英単語を定着させやすくなると考える．</w:t>
      </w:r>
    </w:p>
    <w:p w:rsidR="00FC4470" w:rsidRPr="00541E69" w:rsidRDefault="00FC4470" w:rsidP="00D25FE1">
      <w:pPr>
        <w:rPr>
          <w:rFonts w:asciiTheme="majorEastAsia" w:eastAsiaTheme="majorEastAsia" w:hAnsiTheme="majorEastAsia"/>
          <w:b/>
          <w:sz w:val="18"/>
          <w:szCs w:val="18"/>
        </w:rPr>
      </w:pPr>
      <w:r w:rsidRPr="00541E69">
        <w:rPr>
          <w:rFonts w:asciiTheme="majorEastAsia" w:eastAsiaTheme="majorEastAsia" w:hAnsiTheme="majorEastAsia" w:hint="eastAsia"/>
          <w:b/>
          <w:sz w:val="18"/>
          <w:szCs w:val="18"/>
        </w:rPr>
        <w:t>4.</w:t>
      </w:r>
      <w:r w:rsidR="00541E69" w:rsidRPr="00541E69">
        <w:rPr>
          <w:rFonts w:asciiTheme="majorEastAsia" w:eastAsiaTheme="majorEastAsia" w:hAnsiTheme="majorEastAsia" w:hint="eastAsia"/>
          <w:b/>
          <w:sz w:val="18"/>
          <w:szCs w:val="18"/>
        </w:rPr>
        <w:t>まとめ</w:t>
      </w:r>
    </w:p>
    <w:p w:rsidR="00CC034E" w:rsidRDefault="00DD27FE" w:rsidP="00482241">
      <w:pPr>
        <w:ind w:firstLineChars="100" w:firstLine="160"/>
      </w:pPr>
      <w:r>
        <w:rPr>
          <w:rFonts w:hint="eastAsia"/>
        </w:rPr>
        <w:t>本研究では</w:t>
      </w:r>
      <w:r w:rsidR="00482241">
        <w:rPr>
          <w:rFonts w:hint="eastAsia"/>
        </w:rPr>
        <w:t>高等専門学校生向けの</w:t>
      </w:r>
      <w:r w:rsidR="00482241">
        <w:t>COCET3300</w:t>
      </w:r>
      <w:r w:rsidR="00482241">
        <w:rPr>
          <w:rFonts w:hint="eastAsia"/>
        </w:rPr>
        <w:t>英単語学習支援システムの開発，評価を行った．今後の課題・展望としては，テスト機能の充実や学生に使用してもらっての検証，タブレット端末などへの応用が挙げられる．</w:t>
      </w:r>
    </w:p>
    <w:p w:rsidR="008A335D" w:rsidRPr="00826F0B" w:rsidRDefault="00826F0B" w:rsidP="00D25FE1">
      <w:r w:rsidRPr="00826F0B">
        <w:rPr>
          <w:rFonts w:hint="eastAsia"/>
        </w:rPr>
        <w:t>参考</w:t>
      </w:r>
    </w:p>
    <w:p w:rsidR="008A335D" w:rsidRPr="00CC034E" w:rsidRDefault="008A335D" w:rsidP="00D25FE1">
      <w:r w:rsidRPr="00CC034E">
        <w:rPr>
          <w:rFonts w:hint="eastAsia"/>
        </w:rPr>
        <w:t xml:space="preserve">[1] </w:t>
      </w:r>
      <w:r w:rsidRPr="00CC034E">
        <w:rPr>
          <w:rFonts w:hint="eastAsia"/>
        </w:rPr>
        <w:t>石川</w:t>
      </w:r>
      <w:r w:rsidRPr="00CC034E">
        <w:rPr>
          <w:rFonts w:hint="eastAsia"/>
        </w:rPr>
        <w:t xml:space="preserve"> </w:t>
      </w:r>
      <w:r w:rsidRPr="00CC034E">
        <w:rPr>
          <w:rFonts w:hint="eastAsia"/>
        </w:rPr>
        <w:t>哲郎，</w:t>
      </w:r>
      <w:r w:rsidRPr="00CC034E">
        <w:rPr>
          <w:rFonts w:hint="eastAsia"/>
        </w:rPr>
        <w:t>Web</w:t>
      </w:r>
      <w:r w:rsidR="00CC034E" w:rsidRPr="00CC034E">
        <w:rPr>
          <w:rFonts w:hint="eastAsia"/>
        </w:rPr>
        <w:t>ページ</w:t>
      </w:r>
      <w:r w:rsidRPr="00CC034E">
        <w:rPr>
          <w:rFonts w:hint="eastAsia"/>
        </w:rPr>
        <w:t>を用いた</w:t>
      </w:r>
      <w:r w:rsidRPr="00CC034E">
        <w:rPr>
          <w:rFonts w:hint="eastAsia"/>
        </w:rPr>
        <w:t>COCET3300</w:t>
      </w:r>
      <w:r w:rsidRPr="00CC034E">
        <w:rPr>
          <w:rFonts w:hint="eastAsia"/>
        </w:rPr>
        <w:t>英単語学習支援システムの開発，平成</w:t>
      </w:r>
      <w:r w:rsidR="00A348E6" w:rsidRPr="00CC034E">
        <w:rPr>
          <w:rFonts w:hint="eastAsia"/>
        </w:rPr>
        <w:t>23</w:t>
      </w:r>
      <w:r w:rsidR="00A348E6" w:rsidRPr="00CC034E">
        <w:rPr>
          <w:rFonts w:hint="eastAsia"/>
        </w:rPr>
        <w:t>年度修士論文審査会概要集</w:t>
      </w:r>
      <w:r w:rsidR="00A348E6" w:rsidRPr="00CC034E">
        <w:rPr>
          <w:rFonts w:hint="eastAsia"/>
        </w:rPr>
        <w:t>,p.5</w:t>
      </w:r>
      <w:r w:rsidR="00C90EA2" w:rsidRPr="00CC034E">
        <w:rPr>
          <w:rFonts w:hint="eastAsia"/>
        </w:rPr>
        <w:t>4</w:t>
      </w:r>
      <w:r w:rsidR="00A348E6" w:rsidRPr="00CC034E">
        <w:rPr>
          <w:rFonts w:hint="eastAsia"/>
        </w:rPr>
        <w:t>,2012</w:t>
      </w:r>
    </w:p>
    <w:p w:rsidR="00D87FF8" w:rsidRPr="00CC034E" w:rsidRDefault="00D87FF8" w:rsidP="00D25FE1">
      <w:r w:rsidRPr="00CC034E">
        <w:rPr>
          <w:rFonts w:hint="eastAsia"/>
        </w:rPr>
        <w:t>[</w:t>
      </w:r>
      <w:r w:rsidR="008A335D" w:rsidRPr="00CC034E">
        <w:rPr>
          <w:rFonts w:hint="eastAsia"/>
        </w:rPr>
        <w:t>2</w:t>
      </w:r>
      <w:r w:rsidRPr="00CC034E">
        <w:rPr>
          <w:rFonts w:hint="eastAsia"/>
        </w:rPr>
        <w:t xml:space="preserve">] </w:t>
      </w:r>
      <w:r w:rsidR="00EE4B5B" w:rsidRPr="00CC034E">
        <w:rPr>
          <w:rFonts w:hint="eastAsia"/>
        </w:rPr>
        <w:t>亀山</w:t>
      </w:r>
      <w:r w:rsidR="00EE4B5B" w:rsidRPr="00CC034E">
        <w:rPr>
          <w:rFonts w:hint="eastAsia"/>
        </w:rPr>
        <w:t xml:space="preserve"> </w:t>
      </w:r>
      <w:r w:rsidR="008A335D" w:rsidRPr="00CC034E">
        <w:rPr>
          <w:rFonts w:hint="eastAsia"/>
        </w:rPr>
        <w:t>太一，</w:t>
      </w:r>
      <w:r w:rsidRPr="00CC034E">
        <w:t>全国高等専門学校英語教育学会</w:t>
      </w:r>
      <w:r w:rsidRPr="00CC034E">
        <w:t>(COCET)</w:t>
      </w:r>
      <w:r w:rsidRPr="00CC034E">
        <w:t>について</w:t>
      </w:r>
      <w:r w:rsidR="00FC4470" w:rsidRPr="00CC034E">
        <w:rPr>
          <w:rFonts w:hint="eastAsia"/>
        </w:rPr>
        <w:t>,</w:t>
      </w:r>
      <w:r w:rsidR="00FC4470" w:rsidRPr="00CC034E">
        <w:t xml:space="preserve"> </w:t>
      </w:r>
      <w:r w:rsidR="00FC4470" w:rsidRPr="00CC034E">
        <w:t>日本高専学会誌</w:t>
      </w:r>
      <w:r w:rsidR="00FC4470" w:rsidRPr="00CC034E">
        <w:t xml:space="preserve"> : journal of the Japan Association for College of Technology 15(2), 3-4, 2010-07-30</w:t>
      </w:r>
    </w:p>
    <w:p w:rsidR="0008277E" w:rsidRDefault="00C8507D" w:rsidP="00D25FE1">
      <w:r w:rsidRPr="00CC034E">
        <w:rPr>
          <w:rFonts w:hint="eastAsia"/>
        </w:rPr>
        <w:t>[3</w:t>
      </w:r>
      <w:r w:rsidR="0008277E" w:rsidRPr="00CC034E">
        <w:rPr>
          <w:rFonts w:hint="eastAsia"/>
        </w:rPr>
        <w:t>]</w:t>
      </w:r>
      <w:r w:rsidR="00D8748A" w:rsidRPr="00CC034E">
        <w:rPr>
          <w:rFonts w:hint="eastAsia"/>
        </w:rPr>
        <w:t>工藤　拓：</w:t>
      </w:r>
      <w:r w:rsidR="00D8748A" w:rsidRPr="00CC034E">
        <w:rPr>
          <w:rFonts w:hint="eastAsia"/>
        </w:rPr>
        <w:t>TinySegmenter</w:t>
      </w:r>
      <w:r w:rsidR="00D8748A" w:rsidRPr="00CC034E">
        <w:rPr>
          <w:rFonts w:hint="eastAsia"/>
        </w:rPr>
        <w:t>，</w:t>
      </w:r>
      <w:hyperlink r:id="rId9" w:history="1">
        <w:r w:rsidR="00C03572" w:rsidRPr="00CC034E">
          <w:rPr>
            <w:rStyle w:val="a6"/>
            <w:color w:val="auto"/>
            <w:u w:val="none"/>
          </w:rPr>
          <w:t>http://chasen.org/~taku/software/TinySegmenter/</w:t>
        </w:r>
      </w:hyperlink>
    </w:p>
    <w:p w:rsidR="00CC034E" w:rsidRPr="00CC034E" w:rsidRDefault="00CC034E" w:rsidP="00D25FE1">
      <w:r>
        <w:rPr>
          <w:rFonts w:hint="eastAsia"/>
        </w:rPr>
        <w:t>[4]</w:t>
      </w:r>
      <w:r w:rsidRPr="00CC034E">
        <w:rPr>
          <w:rFonts w:hint="eastAsia"/>
        </w:rPr>
        <w:t xml:space="preserve"> </w:t>
      </w:r>
      <w:r w:rsidRPr="00BD0409">
        <w:rPr>
          <w:rFonts w:hint="eastAsia"/>
        </w:rPr>
        <w:t>独立行政法人情報通信研究機構：日本語</w:t>
      </w:r>
      <w:r w:rsidRPr="00BD0409">
        <w:t>WordNet</w:t>
      </w:r>
      <w:r w:rsidRPr="00BD0409">
        <w:rPr>
          <w:rFonts w:hint="eastAsia"/>
        </w:rPr>
        <w:t>，</w:t>
      </w:r>
      <w:r w:rsidRPr="00BD0409">
        <w:t xml:space="preserve">http://nlpwww.nict.go.jp/wn-ja/ </w:t>
      </w:r>
    </w:p>
    <w:sectPr w:rsidR="00CC034E" w:rsidRPr="00CC034E" w:rsidSect="00522150">
      <w:type w:val="continuous"/>
      <w:pgSz w:w="11906" w:h="16838"/>
      <w:pgMar w:top="284" w:right="737" w:bottom="1134" w:left="1134" w:header="851" w:footer="992" w:gutter="0"/>
      <w:cols w:num="2" w:space="424"/>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F8" w:rsidRDefault="008A6EF8" w:rsidP="00D25FE1">
      <w:r>
        <w:separator/>
      </w:r>
    </w:p>
  </w:endnote>
  <w:endnote w:type="continuationSeparator" w:id="0">
    <w:p w:rsidR="008A6EF8" w:rsidRDefault="008A6EF8" w:rsidP="00D2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F8" w:rsidRDefault="008A6EF8" w:rsidP="00D25FE1">
      <w:r>
        <w:separator/>
      </w:r>
    </w:p>
  </w:footnote>
  <w:footnote w:type="continuationSeparator" w:id="0">
    <w:p w:rsidR="008A6EF8" w:rsidRDefault="008A6EF8" w:rsidP="00D25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6C" w:rsidRDefault="00B5746C" w:rsidP="00D25F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CA1"/>
    <w:multiLevelType w:val="multilevel"/>
    <w:tmpl w:val="3BB2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C77"/>
    <w:multiLevelType w:val="hybridMultilevel"/>
    <w:tmpl w:val="898AD8A6"/>
    <w:lvl w:ilvl="0" w:tplc="EAA67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01C"/>
    <w:rsid w:val="00010164"/>
    <w:rsid w:val="000159B2"/>
    <w:rsid w:val="00040182"/>
    <w:rsid w:val="0007400A"/>
    <w:rsid w:val="0008277E"/>
    <w:rsid w:val="00087293"/>
    <w:rsid w:val="000E24B2"/>
    <w:rsid w:val="000E598E"/>
    <w:rsid w:val="00147F74"/>
    <w:rsid w:val="0016551D"/>
    <w:rsid w:val="001976A9"/>
    <w:rsid w:val="001A732A"/>
    <w:rsid w:val="001C16B9"/>
    <w:rsid w:val="001E7386"/>
    <w:rsid w:val="002408A9"/>
    <w:rsid w:val="00246C81"/>
    <w:rsid w:val="002656A3"/>
    <w:rsid w:val="002C3485"/>
    <w:rsid w:val="002E7D9A"/>
    <w:rsid w:val="00315F2C"/>
    <w:rsid w:val="003431AD"/>
    <w:rsid w:val="003528E8"/>
    <w:rsid w:val="003A7B95"/>
    <w:rsid w:val="003D44EE"/>
    <w:rsid w:val="003F0765"/>
    <w:rsid w:val="00401BAC"/>
    <w:rsid w:val="00464ABE"/>
    <w:rsid w:val="00482241"/>
    <w:rsid w:val="00482E25"/>
    <w:rsid w:val="004A5A96"/>
    <w:rsid w:val="004F054F"/>
    <w:rsid w:val="00500A23"/>
    <w:rsid w:val="00516CC0"/>
    <w:rsid w:val="00522150"/>
    <w:rsid w:val="00531439"/>
    <w:rsid w:val="00541E69"/>
    <w:rsid w:val="005463DE"/>
    <w:rsid w:val="00546F0C"/>
    <w:rsid w:val="00555826"/>
    <w:rsid w:val="0056207F"/>
    <w:rsid w:val="005903AC"/>
    <w:rsid w:val="00591B33"/>
    <w:rsid w:val="005D0469"/>
    <w:rsid w:val="005D3F40"/>
    <w:rsid w:val="005E2465"/>
    <w:rsid w:val="00601455"/>
    <w:rsid w:val="00604187"/>
    <w:rsid w:val="006374F3"/>
    <w:rsid w:val="006430EB"/>
    <w:rsid w:val="006755D6"/>
    <w:rsid w:val="006B7F3A"/>
    <w:rsid w:val="006E62B1"/>
    <w:rsid w:val="00737DEE"/>
    <w:rsid w:val="00743648"/>
    <w:rsid w:val="008021A0"/>
    <w:rsid w:val="00814CD8"/>
    <w:rsid w:val="00826F0B"/>
    <w:rsid w:val="00853FA6"/>
    <w:rsid w:val="00871887"/>
    <w:rsid w:val="008A335D"/>
    <w:rsid w:val="008A6EF8"/>
    <w:rsid w:val="008B3D99"/>
    <w:rsid w:val="008F69BC"/>
    <w:rsid w:val="00913C16"/>
    <w:rsid w:val="00913E9E"/>
    <w:rsid w:val="00963298"/>
    <w:rsid w:val="009C0F68"/>
    <w:rsid w:val="00A1101C"/>
    <w:rsid w:val="00A24368"/>
    <w:rsid w:val="00A348E6"/>
    <w:rsid w:val="00A3518E"/>
    <w:rsid w:val="00A44E70"/>
    <w:rsid w:val="00AD237C"/>
    <w:rsid w:val="00B362B5"/>
    <w:rsid w:val="00B408F7"/>
    <w:rsid w:val="00B5746C"/>
    <w:rsid w:val="00B57723"/>
    <w:rsid w:val="00BA3A1A"/>
    <w:rsid w:val="00BD494C"/>
    <w:rsid w:val="00C03572"/>
    <w:rsid w:val="00C20AB4"/>
    <w:rsid w:val="00C83305"/>
    <w:rsid w:val="00C8507D"/>
    <w:rsid w:val="00C90EA2"/>
    <w:rsid w:val="00CC034E"/>
    <w:rsid w:val="00CC7844"/>
    <w:rsid w:val="00CD51B6"/>
    <w:rsid w:val="00CE0E6F"/>
    <w:rsid w:val="00CF1527"/>
    <w:rsid w:val="00D25FE1"/>
    <w:rsid w:val="00D33DB6"/>
    <w:rsid w:val="00D608CD"/>
    <w:rsid w:val="00D8748A"/>
    <w:rsid w:val="00D87FF8"/>
    <w:rsid w:val="00DB094D"/>
    <w:rsid w:val="00DD27FE"/>
    <w:rsid w:val="00DE38B3"/>
    <w:rsid w:val="00EE4B5B"/>
    <w:rsid w:val="00F13214"/>
    <w:rsid w:val="00F60804"/>
    <w:rsid w:val="00F81F3B"/>
    <w:rsid w:val="00FB31BE"/>
    <w:rsid w:val="00FC44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E1"/>
    <w:pPr>
      <w:widowControl w:val="0"/>
      <w:spacing w:line="260" w:lineRule="exact"/>
    </w:pPr>
    <w:rPr>
      <w:rFonts w:ascii="Century" w:eastAsia="ＭＳ 明朝" w:hAnsi="Century" w:cs="Times New Roman"/>
      <w:sz w:val="16"/>
      <w:szCs w:val="16"/>
    </w:rPr>
  </w:style>
  <w:style w:type="paragraph" w:styleId="1">
    <w:name w:val="heading 1"/>
    <w:basedOn w:val="a"/>
    <w:next w:val="a"/>
    <w:link w:val="10"/>
    <w:uiPriority w:val="9"/>
    <w:qFormat/>
    <w:rsid w:val="00C8507D"/>
    <w:pPr>
      <w:outlineLvl w:val="0"/>
    </w:pPr>
    <w:rPr>
      <w:rFonts w:ascii="ＭＳ ゴシック" w:eastAsia="ＭＳ ゴシック" w:hAnsi="ＭＳ ゴシック"/>
      <w:noProo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01C"/>
    <w:pPr>
      <w:ind w:leftChars="400" w:left="840"/>
    </w:pPr>
  </w:style>
  <w:style w:type="paragraph" w:styleId="a4">
    <w:name w:val="Balloon Text"/>
    <w:basedOn w:val="a"/>
    <w:link w:val="a5"/>
    <w:uiPriority w:val="99"/>
    <w:semiHidden/>
    <w:unhideWhenUsed/>
    <w:rsid w:val="003F07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0765"/>
    <w:rPr>
      <w:rFonts w:asciiTheme="majorHAnsi" w:eastAsiaTheme="majorEastAsia" w:hAnsiTheme="majorHAnsi" w:cstheme="majorBidi"/>
      <w:sz w:val="18"/>
      <w:szCs w:val="18"/>
    </w:rPr>
  </w:style>
  <w:style w:type="paragraph" w:customStyle="1" w:styleId="itemjournaldata">
    <w:name w:val="item_journaldata"/>
    <w:basedOn w:val="a"/>
    <w:rsid w:val="00FC4470"/>
    <w:pPr>
      <w:widowControl/>
      <w:spacing w:after="75" w:line="264" w:lineRule="atLeast"/>
    </w:pPr>
    <w:rPr>
      <w:rFonts w:ascii="ＭＳ Ｐゴシック" w:eastAsia="ＭＳ Ｐゴシック" w:hAnsi="ＭＳ Ｐゴシック" w:cs="ＭＳ Ｐゴシック"/>
      <w:kern w:val="0"/>
      <w:sz w:val="24"/>
    </w:rPr>
  </w:style>
  <w:style w:type="character" w:customStyle="1" w:styleId="journaltitle">
    <w:name w:val="journal_title"/>
    <w:basedOn w:val="a0"/>
    <w:rsid w:val="00FC4470"/>
  </w:style>
  <w:style w:type="character" w:styleId="a6">
    <w:name w:val="Hyperlink"/>
    <w:basedOn w:val="a0"/>
    <w:uiPriority w:val="99"/>
    <w:unhideWhenUsed/>
    <w:rsid w:val="0008277E"/>
    <w:rPr>
      <w:color w:val="0000FF" w:themeColor="hyperlink"/>
      <w:u w:val="single"/>
    </w:rPr>
  </w:style>
  <w:style w:type="table" w:styleId="a7">
    <w:name w:val="Table Grid"/>
    <w:basedOn w:val="a1"/>
    <w:uiPriority w:val="59"/>
    <w:rsid w:val="0050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746C"/>
    <w:pPr>
      <w:tabs>
        <w:tab w:val="center" w:pos="4252"/>
        <w:tab w:val="right" w:pos="8504"/>
      </w:tabs>
      <w:snapToGrid w:val="0"/>
    </w:pPr>
  </w:style>
  <w:style w:type="character" w:customStyle="1" w:styleId="a9">
    <w:name w:val="ヘッダー (文字)"/>
    <w:basedOn w:val="a0"/>
    <w:link w:val="a8"/>
    <w:uiPriority w:val="99"/>
    <w:rsid w:val="00B5746C"/>
    <w:rPr>
      <w:rFonts w:ascii="Century" w:eastAsia="ＭＳ 明朝" w:hAnsi="Century" w:cs="Times New Roman"/>
      <w:szCs w:val="24"/>
    </w:rPr>
  </w:style>
  <w:style w:type="paragraph" w:styleId="aa">
    <w:name w:val="footer"/>
    <w:basedOn w:val="a"/>
    <w:link w:val="ab"/>
    <w:uiPriority w:val="99"/>
    <w:semiHidden/>
    <w:unhideWhenUsed/>
    <w:rsid w:val="00B5746C"/>
    <w:pPr>
      <w:tabs>
        <w:tab w:val="center" w:pos="4252"/>
        <w:tab w:val="right" w:pos="8504"/>
      </w:tabs>
      <w:snapToGrid w:val="0"/>
    </w:pPr>
  </w:style>
  <w:style w:type="character" w:customStyle="1" w:styleId="ab">
    <w:name w:val="フッター (文字)"/>
    <w:basedOn w:val="a0"/>
    <w:link w:val="aa"/>
    <w:uiPriority w:val="99"/>
    <w:semiHidden/>
    <w:rsid w:val="00B5746C"/>
    <w:rPr>
      <w:rFonts w:ascii="Century" w:eastAsia="ＭＳ 明朝" w:hAnsi="Century" w:cs="Times New Roman"/>
      <w:szCs w:val="24"/>
    </w:rPr>
  </w:style>
  <w:style w:type="character" w:customStyle="1" w:styleId="10">
    <w:name w:val="見出し 1 (文字)"/>
    <w:basedOn w:val="a0"/>
    <w:link w:val="1"/>
    <w:uiPriority w:val="9"/>
    <w:rsid w:val="00C8507D"/>
    <w:rPr>
      <w:rFonts w:ascii="ＭＳ ゴシック" w:eastAsia="ＭＳ ゴシック" w:hAnsi="ＭＳ ゴシック" w:cs="Times New Roman"/>
      <w:noProof/>
      <w:sz w:val="18"/>
      <w:szCs w:val="18"/>
    </w:rPr>
  </w:style>
</w:styles>
</file>

<file path=word/webSettings.xml><?xml version="1.0" encoding="utf-8"?>
<w:webSettings xmlns:r="http://schemas.openxmlformats.org/officeDocument/2006/relationships" xmlns:w="http://schemas.openxmlformats.org/wordprocessingml/2006/main">
  <w:divs>
    <w:div w:id="2119793391">
      <w:bodyDiv w:val="1"/>
      <w:marLeft w:val="0"/>
      <w:marRight w:val="0"/>
      <w:marTop w:val="0"/>
      <w:marBottom w:val="0"/>
      <w:divBdr>
        <w:top w:val="none" w:sz="0" w:space="0" w:color="auto"/>
        <w:left w:val="none" w:sz="0" w:space="0" w:color="auto"/>
        <w:bottom w:val="none" w:sz="0" w:space="0" w:color="auto"/>
        <w:right w:val="none" w:sz="0" w:space="0" w:color="auto"/>
      </w:divBdr>
      <w:divsChild>
        <w:div w:id="1720124293">
          <w:marLeft w:val="0"/>
          <w:marRight w:val="0"/>
          <w:marTop w:val="0"/>
          <w:marBottom w:val="0"/>
          <w:divBdr>
            <w:top w:val="none" w:sz="0" w:space="0" w:color="auto"/>
            <w:left w:val="none" w:sz="0" w:space="0" w:color="auto"/>
            <w:bottom w:val="none" w:sz="0" w:space="0" w:color="auto"/>
            <w:right w:val="none" w:sz="0" w:space="0" w:color="auto"/>
          </w:divBdr>
          <w:divsChild>
            <w:div w:id="922956526">
              <w:marLeft w:val="0"/>
              <w:marRight w:val="-3210"/>
              <w:marTop w:val="210"/>
              <w:marBottom w:val="0"/>
              <w:divBdr>
                <w:top w:val="none" w:sz="0" w:space="0" w:color="auto"/>
                <w:left w:val="none" w:sz="0" w:space="0" w:color="auto"/>
                <w:bottom w:val="none" w:sz="0" w:space="0" w:color="auto"/>
                <w:right w:val="none" w:sz="0" w:space="0" w:color="auto"/>
              </w:divBdr>
              <w:divsChild>
                <w:div w:id="299925244">
                  <w:marLeft w:val="0"/>
                  <w:marRight w:val="3210"/>
                  <w:marTop w:val="0"/>
                  <w:marBottom w:val="0"/>
                  <w:divBdr>
                    <w:top w:val="none" w:sz="0" w:space="0" w:color="auto"/>
                    <w:left w:val="none" w:sz="0" w:space="0" w:color="auto"/>
                    <w:bottom w:val="none" w:sz="0" w:space="0" w:color="auto"/>
                    <w:right w:val="none" w:sz="0" w:space="0" w:color="auto"/>
                  </w:divBdr>
                  <w:divsChild>
                    <w:div w:id="1107504498">
                      <w:marLeft w:val="0"/>
                      <w:marRight w:val="0"/>
                      <w:marTop w:val="0"/>
                      <w:marBottom w:val="0"/>
                      <w:divBdr>
                        <w:top w:val="none" w:sz="0" w:space="0" w:color="auto"/>
                        <w:left w:val="none" w:sz="0" w:space="0" w:color="auto"/>
                        <w:bottom w:val="none" w:sz="0" w:space="0" w:color="auto"/>
                        <w:right w:val="none" w:sz="0" w:space="0" w:color="auto"/>
                      </w:divBdr>
                      <w:divsChild>
                        <w:div w:id="171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asen.org/~taku/software/TinySegm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5481</TotalTime>
  <Pages>1</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watanabe</cp:lastModifiedBy>
  <cp:revision>34</cp:revision>
  <cp:lastPrinted>2013-02-13T05:44:00Z</cp:lastPrinted>
  <dcterms:created xsi:type="dcterms:W3CDTF">2010-12-15T06:35:00Z</dcterms:created>
  <dcterms:modified xsi:type="dcterms:W3CDTF">2013-02-13T08:41:00Z</dcterms:modified>
</cp:coreProperties>
</file>